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53" w:rsidRDefault="00661398" w:rsidP="0070655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398">
        <w:rPr>
          <w:rFonts w:ascii="Times New Roman" w:hAnsi="Times New Roman" w:cs="Times New Roman"/>
          <w:b/>
          <w:sz w:val="24"/>
          <w:szCs w:val="24"/>
        </w:rPr>
        <w:t>С 2</w:t>
      </w:r>
      <w:r w:rsidR="007B5266">
        <w:rPr>
          <w:rFonts w:ascii="Times New Roman" w:hAnsi="Times New Roman" w:cs="Times New Roman"/>
          <w:b/>
          <w:sz w:val="24"/>
          <w:szCs w:val="24"/>
        </w:rPr>
        <w:t>4</w:t>
      </w:r>
      <w:r w:rsidRPr="00661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266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661398">
        <w:rPr>
          <w:rFonts w:ascii="Times New Roman" w:hAnsi="Times New Roman" w:cs="Times New Roman"/>
          <w:b/>
          <w:sz w:val="24"/>
          <w:szCs w:val="24"/>
        </w:rPr>
        <w:t xml:space="preserve"> по 24 </w:t>
      </w:r>
      <w:r w:rsidR="007B5266">
        <w:rPr>
          <w:rFonts w:ascii="Times New Roman" w:hAnsi="Times New Roman" w:cs="Times New Roman"/>
          <w:b/>
          <w:sz w:val="24"/>
          <w:szCs w:val="24"/>
        </w:rPr>
        <w:t>ноябр</w:t>
      </w:r>
      <w:r w:rsidRPr="00661398">
        <w:rPr>
          <w:rFonts w:ascii="Times New Roman" w:hAnsi="Times New Roman" w:cs="Times New Roman"/>
          <w:b/>
          <w:sz w:val="24"/>
          <w:szCs w:val="24"/>
        </w:rPr>
        <w:t>я 2017 года контрольно – счетн</w:t>
      </w:r>
      <w:r w:rsidR="00393848">
        <w:rPr>
          <w:rFonts w:ascii="Times New Roman" w:hAnsi="Times New Roman" w:cs="Times New Roman"/>
          <w:b/>
          <w:sz w:val="24"/>
          <w:szCs w:val="24"/>
        </w:rPr>
        <w:t>ым</w:t>
      </w:r>
      <w:r w:rsidRPr="00661398">
        <w:rPr>
          <w:rFonts w:ascii="Times New Roman" w:hAnsi="Times New Roman" w:cs="Times New Roman"/>
          <w:b/>
          <w:sz w:val="24"/>
          <w:szCs w:val="24"/>
        </w:rPr>
        <w:t xml:space="preserve"> отдел</w:t>
      </w:r>
      <w:r w:rsidR="00393848">
        <w:rPr>
          <w:rFonts w:ascii="Times New Roman" w:hAnsi="Times New Roman" w:cs="Times New Roman"/>
          <w:b/>
          <w:sz w:val="24"/>
          <w:szCs w:val="24"/>
        </w:rPr>
        <w:t>ом</w:t>
      </w:r>
      <w:r w:rsidRPr="00661398">
        <w:rPr>
          <w:rFonts w:ascii="Times New Roman" w:hAnsi="Times New Roman" w:cs="Times New Roman"/>
          <w:b/>
          <w:sz w:val="24"/>
          <w:szCs w:val="24"/>
        </w:rPr>
        <w:t xml:space="preserve"> проведено контрольное мероприятие по </w:t>
      </w:r>
      <w:r w:rsidR="007B5266" w:rsidRPr="007B5266">
        <w:rPr>
          <w:rFonts w:ascii="Times New Roman" w:hAnsi="Times New Roman" w:cs="Times New Roman"/>
          <w:b/>
          <w:sz w:val="24"/>
          <w:szCs w:val="24"/>
        </w:rPr>
        <w:t>проверк</w:t>
      </w:r>
      <w:r w:rsidR="007B5266">
        <w:rPr>
          <w:rFonts w:ascii="Times New Roman" w:hAnsi="Times New Roman" w:cs="Times New Roman"/>
          <w:b/>
          <w:sz w:val="24"/>
          <w:szCs w:val="24"/>
        </w:rPr>
        <w:t>е</w:t>
      </w:r>
      <w:r w:rsidR="007B5266" w:rsidRPr="007B5266">
        <w:rPr>
          <w:rFonts w:ascii="Times New Roman" w:hAnsi="Times New Roman" w:cs="Times New Roman"/>
          <w:b/>
          <w:sz w:val="24"/>
          <w:szCs w:val="24"/>
        </w:rPr>
        <w:t xml:space="preserve"> соблюдения законности и результативности (эффективности и экономности) использования сре</w:t>
      </w:r>
      <w:proofErr w:type="gramStart"/>
      <w:r w:rsidR="007B5266" w:rsidRPr="007B5266">
        <w:rPr>
          <w:rFonts w:ascii="Times New Roman" w:hAnsi="Times New Roman" w:cs="Times New Roman"/>
          <w:b/>
          <w:sz w:val="24"/>
          <w:szCs w:val="24"/>
        </w:rPr>
        <w:t>дств пр</w:t>
      </w:r>
      <w:proofErr w:type="gramEnd"/>
      <w:r w:rsidR="007B5266" w:rsidRPr="007B5266">
        <w:rPr>
          <w:rFonts w:ascii="Times New Roman" w:hAnsi="Times New Roman" w:cs="Times New Roman"/>
          <w:b/>
          <w:sz w:val="24"/>
          <w:szCs w:val="24"/>
        </w:rPr>
        <w:t>и исполнении бюджета муниципального образования сельского поселения «Нынекское» за период с 01.05.2014 года по 31.10.2017 года.</w:t>
      </w:r>
    </w:p>
    <w:p w:rsidR="0006585F" w:rsidRPr="0006585F" w:rsidRDefault="0006585F" w:rsidP="0070655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85F"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мероприятия выявлены следующие нарушения бюджетного законодательства Российской Федерации и иных нормативных правовых актов, регулирующих бюджетные правоотношения и законодательства в сфере закупок</w:t>
      </w:r>
      <w:r w:rsidRPr="00065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85F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муниципальных нужд: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85F">
        <w:rPr>
          <w:rFonts w:ascii="Times New Roman" w:hAnsi="Times New Roman" w:cs="Times New Roman"/>
          <w:sz w:val="24"/>
          <w:szCs w:val="24"/>
        </w:rPr>
        <w:t>нефинансовые нарушения: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85F">
        <w:rPr>
          <w:rFonts w:ascii="Times New Roman" w:hAnsi="Times New Roman" w:cs="Times New Roman"/>
          <w:sz w:val="24"/>
          <w:szCs w:val="24"/>
        </w:rPr>
        <w:t>в нарушение п.п. 39, 118 Инструкции № 157н выявлено неверное применение плана счет</w:t>
      </w:r>
      <w:r w:rsidR="000768E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6585F">
        <w:rPr>
          <w:rFonts w:ascii="Times New Roman" w:hAnsi="Times New Roman" w:cs="Times New Roman"/>
          <w:sz w:val="24"/>
          <w:szCs w:val="24"/>
        </w:rPr>
        <w:t>обобщённые сведения о других установленных нарушениях законодательства: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85F">
        <w:rPr>
          <w:rFonts w:ascii="Times New Roman" w:hAnsi="Times New Roman" w:cs="Times New Roman"/>
          <w:bCs/>
          <w:sz w:val="24"/>
          <w:szCs w:val="24"/>
        </w:rPr>
        <w:t xml:space="preserve">в нарушение </w:t>
      </w:r>
      <w:r w:rsidRPr="0006585F">
        <w:rPr>
          <w:rFonts w:ascii="Times New Roman" w:hAnsi="Times New Roman" w:cs="Times New Roman"/>
          <w:sz w:val="24"/>
          <w:szCs w:val="24"/>
        </w:rPr>
        <w:t>п. 3 ст. 9 Федерального закона № 402-ФЗ, пункта 9 Инструкции №157н  несвоевременно отражены факты хозяйственной жизни (результаты операций) в бухгалтерском учете (4 случая связано с несвоевременным предоставлением в Управление бухгалтерского учета и отчетности актов  выполненных работ (услуг), актов на списание;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85F">
        <w:rPr>
          <w:rFonts w:ascii="Times New Roman" w:hAnsi="Times New Roman" w:cs="Times New Roman"/>
          <w:sz w:val="24"/>
          <w:szCs w:val="24"/>
        </w:rPr>
        <w:t>в нарушение п.1.3 муниципальных контрактов с филиалом бюджетного учреждения здравоохранения УР «</w:t>
      </w:r>
      <w:proofErr w:type="spellStart"/>
      <w:r w:rsidRPr="0006585F">
        <w:rPr>
          <w:rFonts w:ascii="Times New Roman" w:hAnsi="Times New Roman" w:cs="Times New Roman"/>
          <w:sz w:val="24"/>
          <w:szCs w:val="24"/>
        </w:rPr>
        <w:t>Можгинская</w:t>
      </w:r>
      <w:proofErr w:type="spellEnd"/>
      <w:r w:rsidRPr="0006585F">
        <w:rPr>
          <w:rFonts w:ascii="Times New Roman" w:hAnsi="Times New Roman" w:cs="Times New Roman"/>
          <w:sz w:val="24"/>
          <w:szCs w:val="24"/>
        </w:rPr>
        <w:t xml:space="preserve"> районная больница Министерства здравоохранения  Удмуртской Республики» к контрактам не приложены копии документа на право осуществления </w:t>
      </w:r>
      <w:proofErr w:type="spellStart"/>
      <w:r w:rsidRPr="0006585F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06585F">
        <w:rPr>
          <w:rFonts w:ascii="Times New Roman" w:hAnsi="Times New Roman" w:cs="Times New Roman"/>
          <w:sz w:val="24"/>
          <w:szCs w:val="24"/>
        </w:rPr>
        <w:t xml:space="preserve"> медицинского осмотра;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85F">
        <w:rPr>
          <w:rFonts w:ascii="Times New Roman" w:hAnsi="Times New Roman" w:cs="Times New Roman"/>
          <w:sz w:val="24"/>
          <w:szCs w:val="24"/>
        </w:rPr>
        <w:t>выявлено, некорректное  оформление первичных учетных документов по добровольным пожарным за  участие в мероприятиях пожарной безопасности, кроме того отсутствует документ, подтверждающий факты пожаров, за участие в тушении которых выплачено материальное стимулирование;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85F">
        <w:rPr>
          <w:rFonts w:ascii="Times New Roman" w:hAnsi="Times New Roman" w:cs="Times New Roman"/>
          <w:i/>
          <w:sz w:val="24"/>
          <w:szCs w:val="24"/>
        </w:rPr>
        <w:t>учетом и списанием ГСМ установлено:</w:t>
      </w:r>
      <w:r w:rsidRPr="0006585F">
        <w:rPr>
          <w:rFonts w:ascii="Times New Roman" w:hAnsi="Times New Roman" w:cs="Times New Roman"/>
          <w:sz w:val="24"/>
          <w:szCs w:val="24"/>
        </w:rPr>
        <w:t xml:space="preserve"> согласно табелю, предрейсовый медицинский осмотр за период со 02 по 19 августа 2016 г</w:t>
      </w:r>
      <w:r>
        <w:rPr>
          <w:rFonts w:ascii="Times New Roman" w:hAnsi="Times New Roman" w:cs="Times New Roman"/>
          <w:sz w:val="24"/>
          <w:szCs w:val="24"/>
        </w:rPr>
        <w:t>ода фактически не осуществлялся;</w:t>
      </w:r>
      <w:proofErr w:type="gramEnd"/>
      <w:r w:rsidRPr="0006585F">
        <w:rPr>
          <w:rFonts w:ascii="Times New Roman" w:hAnsi="Times New Roman" w:cs="Times New Roman"/>
          <w:sz w:val="24"/>
          <w:szCs w:val="24"/>
        </w:rPr>
        <w:t xml:space="preserve"> выявлены расхождения показания спидометра автомобиля с путевым листом  в количестве 4 364 км;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85F">
        <w:rPr>
          <w:rFonts w:ascii="Times New Roman" w:hAnsi="Times New Roman" w:cs="Times New Roman"/>
          <w:i/>
          <w:sz w:val="24"/>
          <w:szCs w:val="24"/>
        </w:rPr>
        <w:t>учетом и сохранностью имущества и нефинансовых активов установлено:</w:t>
      </w:r>
      <w:r w:rsidRPr="0006585F">
        <w:rPr>
          <w:rFonts w:ascii="Times New Roman" w:hAnsi="Times New Roman" w:cs="Times New Roman"/>
          <w:sz w:val="24"/>
          <w:szCs w:val="24"/>
        </w:rPr>
        <w:t xml:space="preserve"> в нарушение п. 386 Инструкции № 157н учет противогазов гражданских – 2 шт. в карточке учета выдачи имущества в пользование ведется не в разрезе пользователей имущества; пожарное оборудования и инвентарь, переданные в пользование добровольным пожарным, не учтены на счете 26 «Имущество переданное в безвозмездное пользование»;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85F">
        <w:rPr>
          <w:rFonts w:ascii="Times New Roman" w:hAnsi="Times New Roman" w:cs="Times New Roman"/>
          <w:i/>
          <w:sz w:val="24"/>
          <w:szCs w:val="24"/>
        </w:rPr>
        <w:t>аудитом в сфере закупок выявлено:</w:t>
      </w:r>
      <w:r w:rsidRPr="00065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85F">
        <w:rPr>
          <w:rFonts w:ascii="Times New Roman" w:hAnsi="Times New Roman" w:cs="Times New Roman"/>
          <w:sz w:val="24"/>
          <w:szCs w:val="24"/>
        </w:rPr>
        <w:t>нарушение части 7 статьи 17 Федерального закона № 44-ФЗ уведомление о ЛБО от 27.12.2016г., план закупок утвержден раньше на 1 раб</w:t>
      </w:r>
      <w:proofErr w:type="gramStart"/>
      <w:r w:rsidRPr="000658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8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8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6585F">
        <w:rPr>
          <w:rFonts w:ascii="Times New Roman" w:hAnsi="Times New Roman" w:cs="Times New Roman"/>
          <w:sz w:val="24"/>
          <w:szCs w:val="24"/>
        </w:rPr>
        <w:t xml:space="preserve">ень, чем доведены объемы прав в денежном выражении; в нарушение п.6 Приказа №182/7н  размещение заказа (внесение изменений) в план-график опубликовано с нарушением 10 дневного срока до даты заключения контракта (п.14 ст. 21 Федерального закона № 44-ФЗ) (4 случая);  </w:t>
      </w:r>
      <w:r w:rsidRPr="0006585F">
        <w:rPr>
          <w:rFonts w:ascii="Times New Roman" w:hAnsi="Times New Roman" w:cs="Times New Roman"/>
          <w:bCs/>
          <w:sz w:val="24"/>
          <w:szCs w:val="24"/>
        </w:rPr>
        <w:t>в нарушение части 2 статьи 34 Федерального закона № 44-ФЗ контракты (договоры), заключенные на основании пункта 4 части 1 стать</w:t>
      </w:r>
      <w:r w:rsidR="000768E8">
        <w:rPr>
          <w:rFonts w:ascii="Times New Roman" w:hAnsi="Times New Roman" w:cs="Times New Roman"/>
          <w:bCs/>
          <w:sz w:val="24"/>
          <w:szCs w:val="24"/>
        </w:rPr>
        <w:t xml:space="preserve">и 93 Федерального закона №44-ФЗ </w:t>
      </w:r>
      <w:r w:rsidRPr="0006585F">
        <w:rPr>
          <w:rFonts w:ascii="Times New Roman" w:hAnsi="Times New Roman" w:cs="Times New Roman"/>
          <w:bCs/>
          <w:sz w:val="24"/>
          <w:szCs w:val="24"/>
        </w:rPr>
        <w:t xml:space="preserve"> не содержат обязательного требования закона - условия о том, что цена контракта является твердой и определяется на весь срок исполнения контракта (8 контрактов); </w:t>
      </w:r>
      <w:r w:rsidRPr="000658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585F">
        <w:rPr>
          <w:rFonts w:ascii="Times New Roman" w:hAnsi="Times New Roman" w:cs="Times New Roman"/>
          <w:bCs/>
          <w:sz w:val="24"/>
          <w:szCs w:val="24"/>
        </w:rPr>
        <w:t xml:space="preserve">в нарушение части 13 статьи 34 Федерального закона № 44-ФЗ контракты не содержат срок оказания услуги (1 контракт), не содержат срок оплаты (34 контракта); </w:t>
      </w:r>
      <w:r w:rsidRPr="0006585F">
        <w:rPr>
          <w:rFonts w:ascii="Times New Roman" w:hAnsi="Times New Roman" w:cs="Times New Roman"/>
          <w:sz w:val="24"/>
          <w:szCs w:val="24"/>
        </w:rPr>
        <w:t>в содержании 2 контрактов (договоров) отсутствует указание на нормативный правовой акт, которому должен соответствовать договор (ссылка на законодательство, ст. 422 ГК РФ; в нарушение п.2 ч.1 ст.94  Федерального закона № 44-ФЗ нарушены сроки реализации (поставки) и своевременность расчетов по контрактам (договорам); в протоколе разногласий к договору об оказании услуг связи с ПАО «Ростелеком» отсутствует подпись со стороны ПАО «Ростелеком».</w:t>
      </w:r>
    </w:p>
    <w:p w:rsidR="008845E3" w:rsidRDefault="002C5196" w:rsidP="009F3A69">
      <w:pPr>
        <w:tabs>
          <w:tab w:val="left" w:pos="52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</w:t>
      </w:r>
      <w:r w:rsidR="008845E3" w:rsidRPr="008845E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845E3" w:rsidRPr="008845E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Нынекское</w:t>
      </w:r>
      <w:r w:rsidR="008845E3" w:rsidRPr="008845E3">
        <w:rPr>
          <w:rFonts w:ascii="Times New Roman" w:hAnsi="Times New Roman" w:cs="Times New Roman"/>
          <w:sz w:val="24"/>
          <w:szCs w:val="24"/>
        </w:rPr>
        <w:t>»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845E3" w:rsidRPr="008845E3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845E3" w:rsidRPr="008845E3">
        <w:rPr>
          <w:rFonts w:ascii="Times New Roman" w:hAnsi="Times New Roman" w:cs="Times New Roman"/>
          <w:sz w:val="24"/>
          <w:szCs w:val="24"/>
        </w:rPr>
        <w:t xml:space="preserve"> по 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845E3" w:rsidRPr="008845E3">
        <w:rPr>
          <w:rFonts w:ascii="Times New Roman" w:hAnsi="Times New Roman" w:cs="Times New Roman"/>
          <w:sz w:val="24"/>
          <w:szCs w:val="24"/>
        </w:rPr>
        <w:t xml:space="preserve"> проверки и предложено принять меры к устранению выявленных нарушений и замечаний в установленный</w:t>
      </w:r>
      <w:r w:rsidR="00FE3356">
        <w:rPr>
          <w:rFonts w:ascii="Times New Roman" w:hAnsi="Times New Roman" w:cs="Times New Roman"/>
          <w:sz w:val="24"/>
          <w:szCs w:val="24"/>
        </w:rPr>
        <w:t xml:space="preserve"> срок. </w:t>
      </w:r>
    </w:p>
    <w:p w:rsidR="00FE04F7" w:rsidRDefault="00FE04F7" w:rsidP="009F3A69">
      <w:pPr>
        <w:tabs>
          <w:tab w:val="left" w:pos="52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04F7" w:rsidRPr="000768E8" w:rsidRDefault="00FE04F7" w:rsidP="009F3A69">
      <w:pPr>
        <w:tabs>
          <w:tab w:val="left" w:pos="52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768E8">
        <w:rPr>
          <w:rFonts w:ascii="Times New Roman" w:hAnsi="Times New Roman" w:cs="Times New Roman"/>
        </w:rPr>
        <w:t>Исполнитель инспектор КСО И.П. Вихарева</w:t>
      </w:r>
    </w:p>
    <w:sectPr w:rsidR="00FE04F7" w:rsidRPr="000768E8" w:rsidSect="007065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3263"/>
    <w:multiLevelType w:val="hybridMultilevel"/>
    <w:tmpl w:val="A24EFAB0"/>
    <w:lvl w:ilvl="0" w:tplc="E9F868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0356605"/>
    <w:multiLevelType w:val="hybridMultilevel"/>
    <w:tmpl w:val="40521F08"/>
    <w:lvl w:ilvl="0" w:tplc="DD48B92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398"/>
    <w:rsid w:val="0006585F"/>
    <w:rsid w:val="000768E8"/>
    <w:rsid w:val="000C707E"/>
    <w:rsid w:val="00244E2F"/>
    <w:rsid w:val="002C5196"/>
    <w:rsid w:val="002D0497"/>
    <w:rsid w:val="002F060A"/>
    <w:rsid w:val="003475BA"/>
    <w:rsid w:val="00393848"/>
    <w:rsid w:val="00423F9D"/>
    <w:rsid w:val="00565D3B"/>
    <w:rsid w:val="00661398"/>
    <w:rsid w:val="0070531F"/>
    <w:rsid w:val="00706553"/>
    <w:rsid w:val="007B5266"/>
    <w:rsid w:val="008845E3"/>
    <w:rsid w:val="008D0F77"/>
    <w:rsid w:val="009F3A69"/>
    <w:rsid w:val="00B3413F"/>
    <w:rsid w:val="00E4167E"/>
    <w:rsid w:val="00F00437"/>
    <w:rsid w:val="00F17D74"/>
    <w:rsid w:val="00F35C1C"/>
    <w:rsid w:val="00FE04F7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4E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244E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39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14</cp:revision>
  <dcterms:created xsi:type="dcterms:W3CDTF">2017-07-12T06:06:00Z</dcterms:created>
  <dcterms:modified xsi:type="dcterms:W3CDTF">2017-12-19T03:51:00Z</dcterms:modified>
</cp:coreProperties>
</file>